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8243B7" w:rsidRPr="00F52523" w14:paraId="6CB39410" w14:textId="77777777" w:rsidTr="00667D99">
        <w:tc>
          <w:tcPr>
            <w:tcW w:w="3339" w:type="dxa"/>
            <w:shd w:val="clear" w:color="auto" w:fill="F2DBDB" w:themeFill="accent2" w:themeFillTint="33"/>
          </w:tcPr>
          <w:p w14:paraId="3ABB7BD5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339" w:type="dxa"/>
            <w:gridSpan w:val="3"/>
            <w:shd w:val="clear" w:color="auto" w:fill="F2DBDB" w:themeFill="accent2" w:themeFillTint="33"/>
          </w:tcPr>
          <w:p w14:paraId="458A5DD0" w14:textId="6FB4AB61" w:rsidR="008243B7" w:rsidRPr="00F52523" w:rsidRDefault="00667D99" w:rsidP="00F5252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Lesson 10-3</w:t>
            </w:r>
            <w:r w:rsidR="008243B7" w:rsidRPr="00F52523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  <w:p w14:paraId="683DE0AF" w14:textId="011FADFD" w:rsidR="008243B7" w:rsidRPr="00F52523" w:rsidRDefault="008243B7" w:rsidP="00F52523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Adding Tens to Two-Digit Numbers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14:paraId="28E17789" w14:textId="58B7B660" w:rsidR="008243B7" w:rsidRPr="00F52523" w:rsidRDefault="00667D99" w:rsidP="00B07990">
            <w:pPr>
              <w:rPr>
                <w:rFonts w:ascii="Calibri" w:hAnsi="Calibri"/>
                <w:sz w:val="20"/>
                <w:szCs w:val="20"/>
              </w:rPr>
            </w:pPr>
            <w:r w:rsidRPr="003804F9">
              <w:rPr>
                <w:rFonts w:ascii="Calibri" w:hAnsi="Calibr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8243B7" w:rsidRPr="00F52523" w14:paraId="128287D3" w14:textId="77777777" w:rsidTr="00667D9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0442D16" w14:textId="77777777" w:rsidR="008243B7" w:rsidRPr="00F52523" w:rsidRDefault="008243B7" w:rsidP="00B07990">
            <w:p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Math Standard(s):               1.NBT.4                 Domain: Number and Operations in Base Ten</w:t>
            </w:r>
          </w:p>
        </w:tc>
      </w:tr>
      <w:tr w:rsidR="008243B7" w:rsidRPr="00F52523" w14:paraId="3724B618" w14:textId="77777777" w:rsidTr="00667D99">
        <w:tc>
          <w:tcPr>
            <w:tcW w:w="5418" w:type="dxa"/>
            <w:gridSpan w:val="2"/>
            <w:tcBorders>
              <w:right w:val="nil"/>
            </w:tcBorders>
            <w:shd w:val="clear" w:color="auto" w:fill="F2DBDB" w:themeFill="accent2" w:themeFillTint="33"/>
          </w:tcPr>
          <w:p w14:paraId="34A17388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30DA05FE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8243B7" w:rsidRPr="00667D99" w14:paraId="7BB8F81E" w14:textId="77777777" w:rsidTr="00F52523">
        <w:tc>
          <w:tcPr>
            <w:tcW w:w="5418" w:type="dxa"/>
            <w:gridSpan w:val="2"/>
          </w:tcPr>
          <w:p w14:paraId="166A81E0" w14:textId="77777777" w:rsidR="008243B7" w:rsidRPr="00F52523" w:rsidRDefault="008243B7" w:rsidP="00B07990">
            <w:p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Students will add a multiple of 10 to a two-digit number.</w:t>
            </w:r>
          </w:p>
          <w:p w14:paraId="0F0528F9" w14:textId="77777777" w:rsidR="008243B7" w:rsidRPr="0091598D" w:rsidRDefault="00932C32" w:rsidP="00932C3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91598D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additionner un multiple de 10 à un nombre à deux chiffres. </w:t>
            </w:r>
          </w:p>
        </w:tc>
        <w:tc>
          <w:tcPr>
            <w:tcW w:w="5580" w:type="dxa"/>
            <w:gridSpan w:val="3"/>
          </w:tcPr>
          <w:p w14:paraId="54018D95" w14:textId="77777777" w:rsidR="008243B7" w:rsidRPr="00F52523" w:rsidRDefault="008243B7" w:rsidP="00B07990">
            <w:p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Students will explain how they solved addition problems to a partner.</w:t>
            </w:r>
          </w:p>
          <w:p w14:paraId="5AA15EA6" w14:textId="77777777" w:rsidR="008243B7" w:rsidRPr="0091598D" w:rsidRDefault="00932C32" w:rsidP="00932C3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91598D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expliquer comment  résoudre un problème d'addition à un partenaire. </w:t>
            </w:r>
          </w:p>
        </w:tc>
      </w:tr>
      <w:tr w:rsidR="008243B7" w:rsidRPr="00F52523" w14:paraId="6EDEC0C7" w14:textId="77777777" w:rsidTr="00F52523">
        <w:tc>
          <w:tcPr>
            <w:tcW w:w="5418" w:type="dxa"/>
            <w:gridSpan w:val="2"/>
          </w:tcPr>
          <w:p w14:paraId="021393BC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44173816" w14:textId="77777777" w:rsidR="008243B7" w:rsidRPr="00F52523" w:rsidRDefault="008243B7" w:rsidP="00B07990">
            <w:p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When adding tens to a two-digit number, only the tens digit changes.</w:t>
            </w:r>
          </w:p>
        </w:tc>
        <w:tc>
          <w:tcPr>
            <w:tcW w:w="5580" w:type="dxa"/>
            <w:gridSpan w:val="3"/>
          </w:tcPr>
          <w:p w14:paraId="49CF84F4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392C50C5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74235E05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0BDAD876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65AED70B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7F7CB954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8243B7" w:rsidRPr="00667D99" w14:paraId="013CD505" w14:textId="77777777" w:rsidTr="00667D9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72967678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114BD441" w14:textId="77777777" w:rsidR="008243B7" w:rsidRPr="00F52523" w:rsidRDefault="008243B7" w:rsidP="00F5252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Number Cards 0-11 (Teaching Tool 9)</w:t>
            </w:r>
          </w:p>
          <w:p w14:paraId="251A826E" w14:textId="77777777" w:rsidR="008243B7" w:rsidRPr="00F52523" w:rsidRDefault="008243B7" w:rsidP="00F5252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Connecting cubes</w:t>
            </w:r>
          </w:p>
          <w:p w14:paraId="050A6E03" w14:textId="77777777" w:rsidR="008243B7" w:rsidRPr="00F52523" w:rsidRDefault="008243B7" w:rsidP="00F5252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Large clear container</w:t>
            </w:r>
          </w:p>
          <w:p w14:paraId="7C2B1778" w14:textId="77777777" w:rsidR="008243B7" w:rsidRPr="00F52523" w:rsidRDefault="008243B7" w:rsidP="00F5252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Guided and Independent Practice Pages 334-335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1C304125" w14:textId="77777777" w:rsidR="008243B7" w:rsidRPr="00667D99" w:rsidRDefault="008243B7" w:rsidP="00B07990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/>
                <w:b/>
                <w:sz w:val="20"/>
                <w:szCs w:val="20"/>
              </w:rPr>
              <w:t>Additional Lesson Vocabulary</w:t>
            </w:r>
            <w:r w:rsidRPr="00667D99">
              <w:rPr>
                <w:rFonts w:ascii="Calibri" w:hAnsi="Calibri"/>
                <w:b/>
                <w:sz w:val="20"/>
                <w:szCs w:val="20"/>
                <w:lang w:val="fr-FR"/>
              </w:rPr>
              <w:t>:</w:t>
            </w:r>
          </w:p>
          <w:p w14:paraId="023FE74F" w14:textId="31715956" w:rsidR="008243B7" w:rsidRPr="00932C32" w:rsidRDefault="00667D99" w:rsidP="00B07990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sz w:val="20"/>
                <w:szCs w:val="20"/>
                <w:lang w:val="fr-FR"/>
              </w:rPr>
              <w:t xml:space="preserve">des dizaines, </w:t>
            </w:r>
            <w:r w:rsidR="00932C32" w:rsidRPr="00932C32">
              <w:rPr>
                <w:rFonts w:ascii="Calibri" w:hAnsi="Calibri"/>
                <w:sz w:val="20"/>
                <w:szCs w:val="20"/>
                <w:lang w:val="fr-FR"/>
              </w:rPr>
              <w:t>compter par intervalles</w:t>
            </w:r>
            <w:r w:rsidR="008243B7" w:rsidRPr="00932C32">
              <w:rPr>
                <w:rFonts w:ascii="Calibri" w:hAnsi="Calibri"/>
                <w:sz w:val="20"/>
                <w:szCs w:val="20"/>
                <w:lang w:val="fr-FR"/>
              </w:rPr>
              <w:t xml:space="preserve">, </w:t>
            </w:r>
            <w:r w:rsidR="00932C32" w:rsidRPr="00932C32">
              <w:rPr>
                <w:rFonts w:ascii="Calibri" w:hAnsi="Calibri"/>
                <w:sz w:val="20"/>
                <w:szCs w:val="20"/>
                <w:lang w:val="fr-FR"/>
              </w:rPr>
              <w:t>des nombres à deux chiffres</w:t>
            </w:r>
          </w:p>
          <w:p w14:paraId="68998462" w14:textId="77777777" w:rsidR="008243B7" w:rsidRPr="00932C32" w:rsidRDefault="008243B7" w:rsidP="00B07990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</w:p>
          <w:p w14:paraId="647896C4" w14:textId="77777777" w:rsidR="008243B7" w:rsidRPr="00667D99" w:rsidRDefault="008243B7" w:rsidP="00B07990">
            <w:pPr>
              <w:rPr>
                <w:rFonts w:ascii="Calibri" w:hAnsi="Calibri"/>
                <w:i/>
                <w:sz w:val="20"/>
                <w:szCs w:val="20"/>
                <w:lang w:val="fr-FR"/>
              </w:rPr>
            </w:pPr>
          </w:p>
        </w:tc>
      </w:tr>
      <w:tr w:rsidR="008243B7" w:rsidRPr="00F52523" w14:paraId="54ABC36C" w14:textId="77777777" w:rsidTr="00667D99">
        <w:tc>
          <w:tcPr>
            <w:tcW w:w="5778" w:type="dxa"/>
            <w:gridSpan w:val="3"/>
            <w:tcBorders>
              <w:right w:val="nil"/>
            </w:tcBorders>
            <w:shd w:val="clear" w:color="auto" w:fill="F2DBDB" w:themeFill="accent2" w:themeFillTint="33"/>
          </w:tcPr>
          <w:p w14:paraId="15C4BEF1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37DDD7C7" w14:textId="77777777" w:rsidR="008243B7" w:rsidRPr="00F52523" w:rsidRDefault="008243B7" w:rsidP="00B0799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8243B7" w:rsidRPr="00F52523" w14:paraId="63317FA8" w14:textId="77777777" w:rsidTr="00667D9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C74EB63" w14:textId="77777777" w:rsidR="008243B7" w:rsidRPr="00667D99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</w:rPr>
              <w:t>Opening</w:t>
            </w: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(5 minutes) </w:t>
            </w:r>
          </w:p>
          <w:p w14:paraId="0C77170D" w14:textId="77777777" w:rsidR="008243B7" w:rsidRPr="00667D99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Vous avez appris comment additionner des dizaines à l'aide d'une grille de cent. Aujourd'hui, vous allez apprendre à additionner des dizaines en comptant 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par intervalle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de dix; on peut dire aussi compter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 dix en dix.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"</w:t>
            </w:r>
          </w:p>
          <w:p w14:paraId="4FBBF848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Skip count by 10s with the class, but starting from 24 (24, 34, 44, 54, 64, 74, 84, 94)</w:t>
            </w:r>
          </w:p>
          <w:p w14:paraId="7930C296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Skip count by 10s with other random 2-digit numbers.</w:t>
            </w:r>
          </w:p>
          <w:p w14:paraId="5EA5EBED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E58D19F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F52523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minutes)</w:t>
            </w:r>
          </w:p>
          <w:p w14:paraId="506E712A" w14:textId="77777777" w:rsidR="008243B7" w:rsidRPr="00F52523" w:rsidRDefault="008243B7" w:rsidP="00F52523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Write 32+30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F52523">
              <w:rPr>
                <w:rFonts w:ascii="Calibri" w:hAnsi="Calibri" w:cs="Arial"/>
                <w:sz w:val="20"/>
                <w:szCs w:val="20"/>
              </w:rPr>
              <w:t>= on the board.</w:t>
            </w:r>
          </w:p>
          <w:p w14:paraId="37F83F23" w14:textId="77777777" w:rsidR="008243B7" w:rsidRPr="005116D4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“Pouvez-vous additionner des dizaines à un nombre sans utiliser une grille de cent?</w:t>
            </w:r>
          </w:p>
          <w:p w14:paraId="499AE440" w14:textId="77777777" w:rsidR="008243B7" w:rsidRPr="00F52523" w:rsidRDefault="008243B7" w:rsidP="003124E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F52523">
              <w:rPr>
                <w:rFonts w:ascii="Calibri" w:hAnsi="Calibri" w:cs="Arial"/>
                <w:i/>
                <w:sz w:val="20"/>
                <w:szCs w:val="20"/>
              </w:rPr>
              <w:t>will give a couple of minutes to see if they can solve the problem themselves without a hundred chart</w:t>
            </w:r>
            <w:r w:rsidRPr="00F52523">
              <w:rPr>
                <w:rFonts w:ascii="Calibri" w:hAnsi="Calibri" w:cs="Arial"/>
                <w:b/>
                <w:i/>
                <w:sz w:val="20"/>
                <w:szCs w:val="20"/>
              </w:rPr>
              <w:t>.</w:t>
            </w:r>
          </w:p>
          <w:p w14:paraId="5633507A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“Bien. Main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tenant, nous allons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résoudre 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cette opération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avec l'aide des cubes, pour nous aider à voir ce que nous faisons. Commençons par 32.”</w:t>
            </w:r>
          </w:p>
          <w:p w14:paraId="09A34160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Show the class 32 cubes (3 10-cube towers and 2 singles).</w:t>
            </w:r>
          </w:p>
          <w:p w14:paraId="570FA650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voyez ces 32 cubes? Comptez avec moi.”</w:t>
            </w:r>
          </w:p>
          <w:p w14:paraId="0E6C2BE0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Count together: 10, 20, 30, 31, 32</w:t>
            </w:r>
          </w:p>
          <w:p w14:paraId="66DBD78F" w14:textId="77777777" w:rsidR="008243B7" w:rsidRPr="00F52523" w:rsidRDefault="008243B7" w:rsidP="00B0799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52523">
              <w:rPr>
                <w:rFonts w:ascii="Calibri" w:hAnsi="Calibri" w:cs="Arial"/>
                <w:b/>
                <w:sz w:val="20"/>
                <w:szCs w:val="20"/>
              </w:rPr>
              <w:t>T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“Maintenant regardez.”</w:t>
            </w:r>
          </w:p>
          <w:p w14:paraId="1AE98914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Put the cubes in a large clear container. Project page 333 on the overhead. Put the number card 3 and 2 on the space on page 333 to remind them of the 32 number cubes.</w:t>
            </w:r>
          </w:p>
          <w:p w14:paraId="0C3C8EF9" w14:textId="77777777" w:rsidR="008243B7" w:rsidRPr="005116D4" w:rsidRDefault="006E75DF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aintenant je mets 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32 cubes dan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cette boîte. Il ne faut pas oublier ce nombre!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Pour ne pas l’oublier, 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j'écris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nombre 3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2 en haut de la page 333 avec les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carte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de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nombre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s!  Maintenant, si vous 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voulez additio</w:t>
            </w:r>
            <w:r w:rsidR="00932C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nner 30 à 32, combien de tours de dix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cubes vous devez additionner? Dites-le à votre voisin.”</w:t>
            </w:r>
          </w:p>
          <w:p w14:paraId="0A459D9C" w14:textId="77777777" w:rsidR="008243B7" w:rsidRPr="005116D4" w:rsidRDefault="008243B7" w:rsidP="003124E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3”</w:t>
            </w:r>
          </w:p>
          <w:p w14:paraId="2BBC1129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“Bien. Comment pouvons-nous utiliser le comptage par intervalles pour additionner ces dizaines?”</w:t>
            </w:r>
          </w:p>
          <w:p w14:paraId="68EB212B" w14:textId="77777777" w:rsidR="008243B7" w:rsidRPr="005116D4" w:rsidRDefault="008243B7" w:rsidP="003124E9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Commencez à 32, puis compt</w:t>
            </w:r>
            <w:r w:rsidR="00932C3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ez 3 fois par intervalles de 10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  <w:r w:rsidR="00932C32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</w:t>
            </w:r>
            <w:r w:rsidR="00932C32" w:rsidRPr="00932C32">
              <w:rPr>
                <w:rFonts w:ascii="Calibri" w:hAnsi="Calibri" w:cs="Arial"/>
                <w:sz w:val="20"/>
                <w:szCs w:val="20"/>
                <w:lang w:val="fr-FR"/>
              </w:rPr>
              <w:t>Le faire ensemble. Commencer à 32, puis 42, 52, 62</w:t>
            </w:r>
            <w:r w:rsidR="00932C32">
              <w:rPr>
                <w:rFonts w:ascii="Calibri" w:hAnsi="Calibri" w:cs="Arial"/>
                <w:sz w:val="20"/>
                <w:szCs w:val="20"/>
                <w:lang w:val="fr-FR"/>
              </w:rPr>
              <w:t>.</w:t>
            </w:r>
          </w:p>
          <w:p w14:paraId="1F644F35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“D’accord, alors notre réponse est 62! Lorsque vous additionnez 32 à 30, la somme est égale à 62. Nous sommes passés de 32 à 62. Quel chiffre a changé?”</w:t>
            </w:r>
          </w:p>
          <w:p w14:paraId="663F5CE6" w14:textId="77777777" w:rsidR="008243B7" w:rsidRPr="005116D4" w:rsidRDefault="008243B7" w:rsidP="003124E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56DC5">
              <w:rPr>
                <w:rFonts w:ascii="Calibri" w:hAnsi="Calibri" w:cs="Arial"/>
                <w:i/>
                <w:sz w:val="20"/>
                <w:szCs w:val="20"/>
                <w:lang w:val="fr-FR"/>
              </w:rPr>
              <w:t>L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e chiffre des dizaines.”  </w:t>
            </w:r>
          </w:p>
          <w:p w14:paraId="27DBC9AF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Qu'est-ce qui a changé dans le chiffre des dizaines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35D50828" w14:textId="77777777" w:rsidR="008243B7" w:rsidRPr="005116D4" w:rsidRDefault="008243B7" w:rsidP="003124E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Il a augmenté de 3</w:t>
            </w:r>
            <w:r w:rsidR="00656DC5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parce que vous avez additionné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3 dizaines.”</w:t>
            </w:r>
          </w:p>
          <w:p w14:paraId="48A6A83E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“Est-ce que le chiffre des unités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changé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aussi?”</w:t>
            </w:r>
          </w:p>
          <w:p w14:paraId="3C9137D4" w14:textId="77777777" w:rsidR="008243B7" w:rsidRPr="005116D4" w:rsidRDefault="008243B7" w:rsidP="00B07990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656DC5">
              <w:rPr>
                <w:rFonts w:ascii="Calibri" w:hAnsi="Calibri" w:cs="Arial"/>
                <w:i/>
                <w:sz w:val="20"/>
                <w:szCs w:val="20"/>
                <w:lang w:val="fr-FR"/>
              </w:rPr>
              <w:t>Non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.”</w:t>
            </w:r>
          </w:p>
          <w:p w14:paraId="2A1789AC" w14:textId="77777777" w:rsidR="008243B7" w:rsidRPr="005116D4" w:rsidRDefault="00656DC5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“C’est juste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! Parce que si nous additionnons seulement des dizaines, alors seul le chiffre des dizaines change!”</w:t>
            </w:r>
          </w:p>
          <w:p w14:paraId="6409542A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Record the answer on number 1 on page 333.</w:t>
            </w:r>
          </w:p>
          <w:p w14:paraId="54EEB070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3F3A914" w14:textId="77777777" w:rsidR="008243B7" w:rsidRPr="00667D99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</w:rPr>
              <w:t>Guided</w:t>
            </w: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Practice: (15 minutes)</w:t>
            </w:r>
          </w:p>
          <w:p w14:paraId="15AA4FCA" w14:textId="77777777" w:rsidR="008243B7" w:rsidRPr="005116D4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allons faire un autre exemple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ensemble.”</w:t>
            </w:r>
          </w:p>
          <w:p w14:paraId="41C3C4F6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Do another one together with any 2-digit sum.</w:t>
            </w:r>
          </w:p>
          <w:p w14:paraId="0E67DD46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1A079FB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F52523">
              <w:rPr>
                <w:rFonts w:ascii="Calibri" w:hAnsi="Calibri" w:cs="Arial"/>
                <w:i/>
                <w:sz w:val="20"/>
                <w:szCs w:val="20"/>
                <w:u w:val="single"/>
              </w:rPr>
              <w:lastRenderedPageBreak/>
              <w:t>Use the modeling cycle:</w:t>
            </w:r>
          </w:p>
          <w:p w14:paraId="44746AD3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F52523">
              <w:rPr>
                <w:rFonts w:ascii="Calibri" w:hAnsi="Calibri" w:cs="Arial"/>
                <w:b/>
                <w:sz w:val="20"/>
                <w:szCs w:val="20"/>
              </w:rPr>
              <w:t>1. Teacher Does:</w:t>
            </w:r>
          </w:p>
          <w:p w14:paraId="4132F5EC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Prenons le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chiffre 47. Je vais mettre m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es cartes 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de nombres (un 4 et un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7) en haut de la page 333 pour ne pas oublier 47. Et maint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enant, je vais additionner 20. Ç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 fait combien de dizaines?”</w:t>
            </w:r>
          </w:p>
          <w:p w14:paraId="5B112D55" w14:textId="77777777" w:rsidR="008243B7" w:rsidRPr="005116D4" w:rsidRDefault="008243B7" w:rsidP="00B07990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2 dizaines.”</w:t>
            </w:r>
          </w:p>
          <w:p w14:paraId="3D050479" w14:textId="77777777" w:rsidR="008243B7" w:rsidRPr="00667D99" w:rsidRDefault="008243B7" w:rsidP="00B0799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T: “Oui,  deux d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izaines.  A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vant 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le chiffre des 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dizaines était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4. Maintenant que j'ai additionné 2 dizaines, 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quel va être le chiffre des dizaines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?  </w:t>
            </w: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Dites-le à votre voisin</w:t>
            </w:r>
            <w:r w:rsidRPr="00667D99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048973B2" w14:textId="77777777" w:rsidR="008243B7" w:rsidRPr="00667D99" w:rsidRDefault="008243B7" w:rsidP="00B07990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will tell their neighbor. </w:t>
            </w:r>
            <w:r w:rsidRPr="005116D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“6 dizaines.”</w:t>
            </w:r>
          </w:p>
          <w:p w14:paraId="2828300F" w14:textId="2BC15199" w:rsidR="008243B7" w:rsidRPr="00667D99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“Si le chiffre des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dizaines devien</w:t>
            </w:r>
            <w:r w:rsidR="00656DC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6, alors ma réponse est 67.”</w:t>
            </w:r>
          </w:p>
          <w:p w14:paraId="28C8725D" w14:textId="77777777" w:rsidR="008243B7" w:rsidRPr="00667D99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2CD81521" w14:textId="77777777" w:rsidR="008243B7" w:rsidRPr="00667D99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2.  Students Do with Teacher:</w:t>
            </w:r>
          </w:p>
          <w:p w14:paraId="78AF676E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allons faire encore un exercice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ensemble.  J'ai besoin de quelqu’un pour m’aider.”</w:t>
            </w:r>
          </w:p>
          <w:p w14:paraId="7C1FDBFF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Do number 3 together with any 2-digit number with a partner student.</w:t>
            </w:r>
          </w:p>
          <w:p w14:paraId="6D47BB59" w14:textId="77777777" w:rsidR="008243B7" w:rsidRPr="005116D4" w:rsidRDefault="008243B7" w:rsidP="003124E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Je vais te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don</w:t>
            </w:r>
            <w:r w:rsidR="008E0FC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ner deux nombres, tu dois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expliquer comment résoudre le problème.”</w:t>
            </w:r>
          </w:p>
          <w:p w14:paraId="73EB2CF4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Put 25 and 60 on the board.</w:t>
            </w:r>
          </w:p>
          <w:p w14:paraId="202894F0" w14:textId="77777777" w:rsidR="008243B7" w:rsidRPr="00F52523" w:rsidRDefault="008243B7" w:rsidP="003124E9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F52523">
              <w:rPr>
                <w:rFonts w:ascii="Calibri" w:hAnsi="Calibri" w:cs="Arial"/>
                <w:i/>
                <w:sz w:val="20"/>
                <w:szCs w:val="20"/>
              </w:rPr>
              <w:t>will explain how to solve the problem.</w:t>
            </w:r>
          </w:p>
          <w:p w14:paraId="4FE67E3F" w14:textId="77777777" w:rsidR="008243B7" w:rsidRPr="00F52523" w:rsidRDefault="008243B7" w:rsidP="003124E9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58862687" w14:textId="77777777" w:rsidR="008243B7" w:rsidRPr="00667D99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3. Students Do:</w:t>
            </w:r>
          </w:p>
          <w:p w14:paraId="2D80FB9C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 vous allez  vous mettre par deux.  Je vais vous donner un problème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d'addition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 Une des deux personnes de chaque paire va expliquer à l’autre personne comment résoudre le premier problème.”</w:t>
            </w:r>
          </w:p>
          <w:p w14:paraId="48415F18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Write 51 + 40 on the board.</w:t>
            </w:r>
          </w:p>
          <w:p w14:paraId="0EEA0A3E" w14:textId="77777777" w:rsidR="008243B7" w:rsidRPr="00F52523" w:rsidRDefault="008243B7" w:rsidP="003124E9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F52523">
              <w:rPr>
                <w:rFonts w:ascii="Calibri" w:hAnsi="Calibri" w:cs="Arial"/>
                <w:i/>
                <w:sz w:val="20"/>
                <w:szCs w:val="20"/>
              </w:rPr>
              <w:t>will solve and explain how to solve the problem.</w:t>
            </w:r>
          </w:p>
          <w:p w14:paraId="43979CED" w14:textId="77777777" w:rsidR="008243B7" w:rsidRPr="005116D4" w:rsidRDefault="006E75DF" w:rsidP="003124E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avez-vous résolu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problème?”</w:t>
            </w:r>
          </w:p>
          <w:p w14:paraId="2A6C16FA" w14:textId="77777777" w:rsidR="008243B7" w:rsidRPr="00F52523" w:rsidRDefault="008243B7" w:rsidP="003124E9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F52523">
              <w:rPr>
                <w:rFonts w:ascii="Calibri" w:hAnsi="Calibri" w:cs="Arial"/>
                <w:i/>
                <w:sz w:val="20"/>
                <w:szCs w:val="20"/>
              </w:rPr>
              <w:t>will explain how to solve the problem.</w:t>
            </w:r>
            <w:bookmarkStart w:id="0" w:name="_GoBack"/>
            <w:bookmarkEnd w:id="0"/>
          </w:p>
          <w:p w14:paraId="0FBA375C" w14:textId="77777777" w:rsidR="008243B7" w:rsidRPr="008E0FC2" w:rsidRDefault="008E0FC2" w:rsidP="003124E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“Voici un autre problème</w:t>
            </w:r>
            <w:r w:rsidR="008243B7"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Pr="008E0FC2">
              <w:rPr>
                <w:rFonts w:ascii="Calibri" w:hAnsi="Calibri" w:cs="Arial"/>
                <w:sz w:val="20"/>
                <w:szCs w:val="20"/>
              </w:rPr>
              <w:t xml:space="preserve">Changer les </w:t>
            </w:r>
            <w:r w:rsidRPr="00667D99">
              <w:rPr>
                <w:rFonts w:ascii="Calibri" w:hAnsi="Calibri" w:cs="Arial"/>
                <w:sz w:val="20"/>
                <w:szCs w:val="20"/>
                <w:lang w:val="fr-FR"/>
              </w:rPr>
              <w:t>rôles</w:t>
            </w:r>
            <w:r w:rsidRPr="008E0FC2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75EA8349" w14:textId="77777777" w:rsidR="006E75DF" w:rsidRDefault="008243B7" w:rsidP="0093327D">
            <w:p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Write 14 + 20 on the board.</w:t>
            </w:r>
          </w:p>
          <w:p w14:paraId="40BB7092" w14:textId="32642224" w:rsidR="008243B7" w:rsidRPr="00F52523" w:rsidRDefault="006E75DF" w:rsidP="0093327D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</w:t>
            </w:r>
            <w:r w:rsidR="008243B7" w:rsidRPr="00F52523">
              <w:rPr>
                <w:rFonts w:ascii="Calibri" w:hAnsi="Calibri" w:cs="Arial"/>
                <w:sz w:val="20"/>
                <w:szCs w:val="20"/>
              </w:rPr>
              <w:t xml:space="preserve">:  </w:t>
            </w:r>
            <w:r w:rsidR="008243B7" w:rsidRPr="00F52523">
              <w:rPr>
                <w:rFonts w:ascii="Calibri" w:hAnsi="Calibri" w:cs="Arial"/>
                <w:i/>
                <w:sz w:val="20"/>
                <w:szCs w:val="20"/>
              </w:rPr>
              <w:t>will solve and explain how to solve the problem.</w:t>
            </w:r>
          </w:p>
          <w:p w14:paraId="71DA5DFD" w14:textId="77777777" w:rsidR="008243B7" w:rsidRPr="005116D4" w:rsidRDefault="008E0FC2" w:rsidP="0093327D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avez-vous résolu</w:t>
            </w:r>
            <w:r w:rsidR="008243B7"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le problème?”</w:t>
            </w:r>
          </w:p>
          <w:p w14:paraId="6154A1A7" w14:textId="77777777" w:rsidR="008243B7" w:rsidRPr="00F52523" w:rsidRDefault="008243B7" w:rsidP="0093327D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F52523">
              <w:rPr>
                <w:rFonts w:ascii="Calibri" w:hAnsi="Calibri" w:cs="Arial"/>
                <w:i/>
                <w:sz w:val="20"/>
                <w:szCs w:val="20"/>
              </w:rPr>
              <w:t>will explain how to solve the problem.</w:t>
            </w:r>
          </w:p>
          <w:p w14:paraId="06CA6F7E" w14:textId="77777777" w:rsidR="008243B7" w:rsidRPr="00F52523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F23F6DD" w14:textId="77777777" w:rsidR="008243B7" w:rsidRPr="00667D99" w:rsidRDefault="008243B7" w:rsidP="00B07990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(10 minutes)</w:t>
            </w:r>
          </w:p>
          <w:p w14:paraId="41C237B4" w14:textId="77777777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“Ouvrez vos livres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à la page 334-335. Faites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seuls les exercices 1 à 10.</w:t>
            </w:r>
          </w:p>
          <w:p w14:paraId="52DFCFCD" w14:textId="77777777" w:rsidR="008243B7" w:rsidRPr="00F52523" w:rsidRDefault="008243B7" w:rsidP="00B07990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F52523">
              <w:rPr>
                <w:rFonts w:ascii="Calibri" w:hAnsi="Calibri" w:cs="Arial"/>
                <w:i/>
                <w:sz w:val="20"/>
                <w:szCs w:val="20"/>
              </w:rPr>
              <w:t>will solve problems 1-10</w:t>
            </w:r>
          </w:p>
          <w:p w14:paraId="6F33DC63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Teacher will walk around helping students as needed.</w:t>
            </w:r>
          </w:p>
          <w:p w14:paraId="339AB7E7" w14:textId="77777777" w:rsidR="008243B7" w:rsidRPr="006E75DF" w:rsidRDefault="008243B7" w:rsidP="006E75DF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518DEF29" w14:textId="77777777" w:rsidR="008243B7" w:rsidRPr="00667D99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667D99">
              <w:rPr>
                <w:rFonts w:ascii="Calibri" w:hAnsi="Calibri" w:cs="Arial"/>
                <w:b/>
                <w:sz w:val="20"/>
                <w:szCs w:val="20"/>
              </w:rPr>
              <w:t>Closing</w:t>
            </w:r>
            <w:r w:rsidRP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: (5 minutes)</w:t>
            </w:r>
          </w:p>
          <w:p w14:paraId="4D1CD45B" w14:textId="7EAC8458" w:rsidR="008243B7" w:rsidRPr="005116D4" w:rsidRDefault="008243B7" w:rsidP="00B07990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“Dans cette leçon, vous avez appris que lorsque vous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additionnez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dizaines à un nombre à deux chiffre</w:t>
            </w:r>
            <w:r w:rsidR="006E75DF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="00667D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, </w:t>
            </w:r>
            <w:r w:rsidRPr="005116D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seul le chiffre des dizaines change.”</w:t>
            </w:r>
          </w:p>
          <w:p w14:paraId="660B8671" w14:textId="77777777" w:rsidR="008243B7" w:rsidRPr="00F52523" w:rsidRDefault="008243B7" w:rsidP="00F5252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52523">
              <w:rPr>
                <w:rFonts w:ascii="Calibri" w:hAnsi="Calibri" w:cs="Arial"/>
                <w:sz w:val="20"/>
                <w:szCs w:val="20"/>
              </w:rPr>
              <w:t>Do a few practice problems together, or let the kids come up with their own math problem for you to solve.</w:t>
            </w:r>
          </w:p>
        </w:tc>
      </w:tr>
      <w:tr w:rsidR="008243B7" w:rsidRPr="00F52523" w14:paraId="4ABB9F19" w14:textId="77777777" w:rsidTr="00667D99">
        <w:tc>
          <w:tcPr>
            <w:tcW w:w="10998" w:type="dxa"/>
            <w:gridSpan w:val="5"/>
            <w:shd w:val="clear" w:color="auto" w:fill="F2DBDB" w:themeFill="accent2" w:themeFillTint="33"/>
          </w:tcPr>
          <w:p w14:paraId="7CFB2B5E" w14:textId="77777777" w:rsidR="008243B7" w:rsidRPr="00F52523" w:rsidRDefault="008243B7" w:rsidP="009F1BC4">
            <w:pPr>
              <w:rPr>
                <w:rFonts w:ascii="Calibri" w:hAnsi="Calibri"/>
                <w:b/>
                <w:sz w:val="20"/>
                <w:szCs w:val="20"/>
              </w:rPr>
            </w:pPr>
            <w:r w:rsidRPr="00F52523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8243B7" w:rsidRPr="00F52523" w14:paraId="389448C1" w14:textId="77777777" w:rsidTr="00F52523">
        <w:tc>
          <w:tcPr>
            <w:tcW w:w="10998" w:type="dxa"/>
            <w:gridSpan w:val="5"/>
          </w:tcPr>
          <w:p w14:paraId="1AD355EE" w14:textId="77777777" w:rsidR="008243B7" w:rsidRPr="00F52523" w:rsidRDefault="008243B7" w:rsidP="00B07990">
            <w:pPr>
              <w:rPr>
                <w:rFonts w:ascii="Calibri" w:hAnsi="Calibri"/>
                <w:sz w:val="20"/>
                <w:szCs w:val="20"/>
              </w:rPr>
            </w:pPr>
            <w:r w:rsidRPr="00F52523">
              <w:rPr>
                <w:rFonts w:ascii="Calibri" w:hAnsi="Calibri"/>
                <w:sz w:val="20"/>
                <w:szCs w:val="20"/>
              </w:rPr>
              <w:t>Students do numbers 1-10 of page 334-335 of math workbook</w:t>
            </w:r>
          </w:p>
        </w:tc>
      </w:tr>
    </w:tbl>
    <w:p w14:paraId="2BB7DDEB" w14:textId="77777777" w:rsidR="008243B7" w:rsidRPr="009F1BC4" w:rsidRDefault="008243B7" w:rsidP="00B07990">
      <w:pPr>
        <w:rPr>
          <w:rFonts w:ascii="Calibri" w:hAnsi="Calibri"/>
          <w:sz w:val="20"/>
          <w:szCs w:val="20"/>
        </w:rPr>
      </w:pPr>
    </w:p>
    <w:p w14:paraId="47C956FD" w14:textId="77777777" w:rsidR="008243B7" w:rsidRPr="009F1BC4" w:rsidRDefault="008243B7" w:rsidP="00B07990">
      <w:pPr>
        <w:rPr>
          <w:rFonts w:ascii="Calibri" w:hAnsi="Calibri"/>
          <w:sz w:val="20"/>
          <w:szCs w:val="20"/>
        </w:rPr>
      </w:pPr>
    </w:p>
    <w:p w14:paraId="121B00DA" w14:textId="77777777" w:rsidR="008243B7" w:rsidRPr="009F1BC4" w:rsidRDefault="008243B7">
      <w:pPr>
        <w:rPr>
          <w:rFonts w:ascii="Calibri" w:hAnsi="Calibri"/>
          <w:sz w:val="20"/>
          <w:szCs w:val="20"/>
        </w:rPr>
      </w:pPr>
    </w:p>
    <w:sectPr w:rsidR="008243B7" w:rsidRPr="009F1BC4" w:rsidSect="00B079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D236F9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2B205F"/>
    <w:multiLevelType w:val="hybridMultilevel"/>
    <w:tmpl w:val="30ACB7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90"/>
    <w:rsid w:val="0006376C"/>
    <w:rsid w:val="001758B4"/>
    <w:rsid w:val="001D5AF8"/>
    <w:rsid w:val="0020645A"/>
    <w:rsid w:val="00266005"/>
    <w:rsid w:val="002C1733"/>
    <w:rsid w:val="003124E9"/>
    <w:rsid w:val="003770C1"/>
    <w:rsid w:val="003D60B1"/>
    <w:rsid w:val="004F4FFF"/>
    <w:rsid w:val="005116D4"/>
    <w:rsid w:val="00553F8D"/>
    <w:rsid w:val="00585B40"/>
    <w:rsid w:val="00656DC5"/>
    <w:rsid w:val="00667D99"/>
    <w:rsid w:val="006E75DF"/>
    <w:rsid w:val="008243B7"/>
    <w:rsid w:val="008501A9"/>
    <w:rsid w:val="008E0FC2"/>
    <w:rsid w:val="008E1607"/>
    <w:rsid w:val="0091598D"/>
    <w:rsid w:val="00932C32"/>
    <w:rsid w:val="0093327D"/>
    <w:rsid w:val="009F1BC4"/>
    <w:rsid w:val="00AD6F53"/>
    <w:rsid w:val="00B07990"/>
    <w:rsid w:val="00BB5AC7"/>
    <w:rsid w:val="00C250B2"/>
    <w:rsid w:val="00E24E3B"/>
    <w:rsid w:val="00F5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46B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990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7990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79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990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7990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07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795</Words>
  <Characters>4537</Characters>
  <Application>Microsoft Office Word</Application>
  <DocSecurity>0</DocSecurity>
  <Lines>37</Lines>
  <Paragraphs>10</Paragraphs>
  <ScaleCrop>false</ScaleCrop>
  <Company>Alpine School District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kmurdock</cp:lastModifiedBy>
  <cp:revision>4</cp:revision>
  <dcterms:created xsi:type="dcterms:W3CDTF">2013-04-16T01:39:00Z</dcterms:created>
  <dcterms:modified xsi:type="dcterms:W3CDTF">2013-04-23T21:36:00Z</dcterms:modified>
</cp:coreProperties>
</file>